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A28" w:rsidRDefault="005F043B">
      <w:pPr>
        <w:pStyle w:val="Zkladntext"/>
        <w:rPr>
          <w:rFonts w:ascii="Times New Roman"/>
          <w:sz w:val="20"/>
        </w:rPr>
      </w:pPr>
      <w:r>
        <w:pict>
          <v:group id="_x0000_s1038" style="position:absolute;margin-left:73.25pt;margin-top:29pt;width:450.25pt;height:141.85pt;z-index:15729152;mso-position-horizontal-relative:page;mso-position-vertical-relative:page" coordorigin="1465,580" coordsize="9005,2837">
            <v:rect id="_x0000_s1041" style="position:absolute;left:1465;top:580;width:9005;height:1351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465;top:805;width:9005;height:901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1465;top:1930;width:9005;height:1486" fillcolor="#d3d3d3" stroked="f">
              <v:textbox style="mso-next-textbox:#_x0000_s1039" inset="0,0,0,0">
                <w:txbxContent>
                  <w:p w:rsidR="007E1A28" w:rsidRDefault="005F043B">
                    <w:pPr>
                      <w:spacing w:before="93" w:line="345" w:lineRule="auto"/>
                      <w:ind w:left="2011" w:right="2024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sz w:val="30"/>
                      </w:rPr>
                      <w:t>Prehľ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ad</w:t>
                    </w:r>
                    <w:r>
                      <w:rPr>
                        <w:rFonts w:ascii="Arial" w:hAnsi="Arial"/>
                        <w:b/>
                        <w:spacing w:val="16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aktivít</w:t>
                    </w:r>
                    <w:r>
                      <w:rPr>
                        <w:rFonts w:ascii="Arial" w:hAnsi="Arial"/>
                        <w:b/>
                        <w:spacing w:val="17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projektu</w:t>
                    </w:r>
                    <w:r>
                      <w:rPr>
                        <w:rFonts w:ascii="Arial" w:hAnsi="Arial"/>
                        <w:b/>
                        <w:spacing w:val="17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NP</w:t>
                    </w:r>
                    <w:r>
                      <w:rPr>
                        <w:rFonts w:ascii="Arial" w:hAnsi="Arial"/>
                        <w:b/>
                        <w:spacing w:val="17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spacing w:val="17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0"/>
                      </w:rPr>
                      <w:t>PTT</w:t>
                    </w:r>
                    <w:r>
                      <w:rPr>
                        <w:rFonts w:ascii="Arial" w:hAnsi="Arial"/>
                        <w:b/>
                        <w:spacing w:val="-81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30"/>
                      </w:rPr>
                      <w:t>za</w:t>
                    </w:r>
                    <w:r>
                      <w:rPr>
                        <w:rFonts w:ascii="Arial" w:hAnsi="Arial"/>
                        <w:b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5"/>
                        <w:sz w:val="30"/>
                      </w:rPr>
                      <w:t>apríl</w:t>
                    </w:r>
                  </w:p>
                  <w:p w:rsidR="007E1A28" w:rsidRDefault="005F043B">
                    <w:pPr>
                      <w:spacing w:line="342" w:lineRule="exact"/>
                      <w:ind w:left="2011" w:right="2023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sz w:val="30"/>
                      </w:rPr>
                      <w:t>2022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rPr>
          <w:rFonts w:ascii="Times New Roman"/>
          <w:sz w:val="20"/>
        </w:rPr>
      </w:pPr>
    </w:p>
    <w:p w:rsidR="007E1A28" w:rsidRDefault="007E1A28">
      <w:pPr>
        <w:pStyle w:val="Zkladntext"/>
        <w:spacing w:before="9"/>
        <w:rPr>
          <w:rFonts w:ascii="Times New Roman"/>
          <w:sz w:val="26"/>
        </w:rPr>
      </w:pPr>
    </w:p>
    <w:p w:rsidR="007E1A28" w:rsidRDefault="005F043B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5" style="width:450.25pt;height:375.2pt;mso-position-horizontal-relative:char;mso-position-vertical-relative:line" coordsize="9005,7504">
            <v:rect id="_x0000_s1037" style="position:absolute;width:9005;height:7504" fillcolor="#f16e21" stroked="f"/>
            <v:shape id="_x0000_s1036" type="#_x0000_t75" style="position:absolute;top:150;width:9005;height:7204">
              <v:imagedata r:id="rId5" o:title=""/>
            </v:shape>
            <w10:wrap type="none"/>
            <w10:anchorlock/>
          </v:group>
        </w:pict>
      </w:r>
    </w:p>
    <w:p w:rsidR="007E1A28" w:rsidRDefault="007E1A28">
      <w:pPr>
        <w:pStyle w:val="Zkladntext"/>
        <w:spacing w:before="8"/>
        <w:rPr>
          <w:rFonts w:ascii="Times New Roman"/>
          <w:sz w:val="21"/>
        </w:rPr>
      </w:pPr>
    </w:p>
    <w:p w:rsidR="007E1A28" w:rsidRDefault="005F043B">
      <w:pPr>
        <w:spacing w:before="104" w:line="32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50613</wp:posOffset>
            </wp:positionV>
            <wp:extent cx="2238054" cy="4256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7E1A28" w:rsidRDefault="007E1A28">
      <w:pPr>
        <w:pStyle w:val="Zkladntext"/>
        <w:spacing w:before="2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004"/>
      </w:tblGrid>
      <w:tr w:rsidR="007E1A28">
        <w:trPr>
          <w:trHeight w:val="435"/>
        </w:trPr>
        <w:tc>
          <w:tcPr>
            <w:tcW w:w="9004" w:type="dxa"/>
            <w:shd w:val="clear" w:color="auto" w:fill="F16E21"/>
          </w:tcPr>
          <w:p w:rsidR="007E1A28" w:rsidRDefault="007E1A28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7E1A28" w:rsidRDefault="005F043B">
            <w:pPr>
              <w:pStyle w:val="TableParagraph"/>
              <w:tabs>
                <w:tab w:val="left" w:pos="3523"/>
                <w:tab w:val="left" w:pos="6948"/>
              </w:tabs>
              <w:ind w:left="899"/>
              <w:rPr>
                <w:rFonts w:ascii="Arial"/>
                <w:b/>
                <w:sz w:val="16"/>
              </w:rPr>
            </w:pPr>
            <w:hyperlink r:id="rId7">
              <w:r>
                <w:rPr>
                  <w:rFonts w:ascii="Arial"/>
                  <w:b/>
                  <w:sz w:val="16"/>
                </w:rPr>
                <w:t>www.esf.gov.sk</w:t>
              </w:r>
            </w:hyperlink>
            <w:r>
              <w:rPr>
                <w:rFonts w:ascii="Arial"/>
                <w:b/>
                <w:sz w:val="16"/>
              </w:rPr>
              <w:tab/>
            </w:r>
            <w:hyperlink r:id="rId8">
              <w:r>
                <w:rPr>
                  <w:rFonts w:ascii="Arial"/>
                  <w:b/>
                  <w:sz w:val="16"/>
                </w:rPr>
                <w:t>www.employment.gov.sk</w:t>
              </w:r>
            </w:hyperlink>
            <w:r>
              <w:rPr>
                <w:rFonts w:ascii="Arial"/>
                <w:b/>
                <w:sz w:val="16"/>
              </w:rPr>
              <w:tab/>
            </w:r>
            <w:hyperlink r:id="rId9">
              <w:r>
                <w:rPr>
                  <w:rFonts w:ascii="Arial"/>
                  <w:b/>
                  <w:sz w:val="16"/>
                </w:rPr>
                <w:t>www.ia.gov.sk</w:t>
              </w:r>
            </w:hyperlink>
          </w:p>
        </w:tc>
      </w:tr>
      <w:tr w:rsidR="007E1A28">
        <w:trPr>
          <w:trHeight w:val="2251"/>
        </w:trPr>
        <w:tc>
          <w:tcPr>
            <w:tcW w:w="9004" w:type="dxa"/>
            <w:shd w:val="clear" w:color="auto" w:fill="00A6A5"/>
          </w:tcPr>
          <w:p w:rsidR="007E1A28" w:rsidRDefault="007E1A28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:rsidR="007E1A28" w:rsidRDefault="005F043B">
            <w:pPr>
              <w:pStyle w:val="TableParagraph"/>
              <w:spacing w:line="319" w:lineRule="auto"/>
              <w:ind w:left="217" w:right="284"/>
              <w:rPr>
                <w:sz w:val="21"/>
              </w:rPr>
            </w:pPr>
            <w:r>
              <w:rPr>
                <w:color w:val="FFFFFF"/>
                <w:sz w:val="21"/>
              </w:rPr>
              <w:t>Pre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každého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človeka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je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prirodzené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prežiť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svoj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život</w:t>
            </w:r>
            <w:r>
              <w:rPr>
                <w:color w:val="FFFFFF"/>
                <w:spacing w:val="12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v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prostredí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domova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a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blízkych</w:t>
            </w:r>
            <w:r>
              <w:rPr>
                <w:color w:val="FFFFFF"/>
                <w:spacing w:val="1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ľudí.</w:t>
            </w:r>
            <w:r>
              <w:rPr>
                <w:color w:val="FFFFFF"/>
                <w:spacing w:val="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Mať svoj vlastný priestor, v ktorom sa cítime dobre a bezpečne je jednou z našich</w:t>
            </w:r>
            <w:r>
              <w:rPr>
                <w:color w:val="FFFFFF"/>
                <w:spacing w:val="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základných potrieb.</w:t>
            </w:r>
            <w:r>
              <w:rPr>
                <w:color w:val="FFFFFF"/>
                <w:spacing w:val="1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To ako, kde a v akej kvalite žijeme, predurčuje naše ďalšie smerovanie</w:t>
            </w:r>
            <w:r>
              <w:rPr>
                <w:color w:val="FFFFFF"/>
                <w:spacing w:val="-53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a rozvoj nových schopností. Preto sme sa v tomto mesiaci zamerali najmä na kvalitné</w:t>
            </w:r>
            <w:r>
              <w:rPr>
                <w:color w:val="FFFFFF"/>
                <w:spacing w:val="1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bývanie,</w:t>
            </w:r>
            <w:r>
              <w:rPr>
                <w:color w:val="FFFFFF"/>
                <w:spacing w:val="-1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ktoré</w:t>
            </w:r>
            <w:r>
              <w:rPr>
                <w:color w:val="FFFFFF"/>
                <w:spacing w:val="-1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je</w:t>
            </w:r>
            <w:r>
              <w:rPr>
                <w:color w:val="FFFFFF"/>
                <w:spacing w:val="-1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aj</w:t>
            </w:r>
            <w:r>
              <w:rPr>
                <w:color w:val="FFFFFF"/>
                <w:spacing w:val="-1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jednou</w:t>
            </w:r>
            <w:r>
              <w:rPr>
                <w:color w:val="FFFFFF"/>
                <w:spacing w:val="-1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z</w:t>
            </w:r>
            <w:r>
              <w:rPr>
                <w:color w:val="FFFFFF"/>
                <w:spacing w:val="-1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hlavných</w:t>
            </w:r>
            <w:r>
              <w:rPr>
                <w:color w:val="FFFFFF"/>
                <w:spacing w:val="-13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tém</w:t>
            </w:r>
            <w:r>
              <w:rPr>
                <w:color w:val="FFFFFF"/>
                <w:spacing w:val="-13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FFFFFF"/>
                <w:w w:val="105"/>
                <w:sz w:val="21"/>
              </w:rPr>
              <w:t>deinštitucionalizácie</w:t>
            </w:r>
            <w:proofErr w:type="spellEnd"/>
            <w:r>
              <w:rPr>
                <w:color w:val="FFFFFF"/>
                <w:w w:val="105"/>
                <w:sz w:val="21"/>
              </w:rPr>
              <w:t>.</w:t>
            </w:r>
          </w:p>
        </w:tc>
      </w:tr>
      <w:tr w:rsidR="007E1A28">
        <w:trPr>
          <w:trHeight w:val="150"/>
        </w:trPr>
        <w:tc>
          <w:tcPr>
            <w:tcW w:w="9004" w:type="dxa"/>
            <w:shd w:val="clear" w:color="auto" w:fill="F16E21"/>
          </w:tcPr>
          <w:p w:rsidR="007E1A28" w:rsidRDefault="007E1A2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E1A28">
        <w:trPr>
          <w:trHeight w:val="1050"/>
        </w:trPr>
        <w:tc>
          <w:tcPr>
            <w:tcW w:w="9004" w:type="dxa"/>
            <w:shd w:val="clear" w:color="auto" w:fill="FAF6F5"/>
          </w:tcPr>
          <w:p w:rsidR="007E1A28" w:rsidRDefault="007E1A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E1A28" w:rsidRDefault="007E1A28">
      <w:pPr>
        <w:rPr>
          <w:rFonts w:ascii="Times New Roman"/>
          <w:sz w:val="20"/>
        </w:rPr>
        <w:sectPr w:rsidR="007E1A28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9004"/>
      </w:tblGrid>
      <w:tr w:rsidR="007E1A28">
        <w:trPr>
          <w:trHeight w:val="5597"/>
        </w:trPr>
        <w:tc>
          <w:tcPr>
            <w:tcW w:w="9004" w:type="dxa"/>
            <w:shd w:val="clear" w:color="auto" w:fill="FAF6F5"/>
          </w:tcPr>
          <w:p w:rsidR="007E1A28" w:rsidRDefault="005F043B">
            <w:pPr>
              <w:pStyle w:val="TableParagraph"/>
              <w:spacing w:before="140"/>
              <w:ind w:left="217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w w:val="105"/>
                <w:sz w:val="25"/>
              </w:rPr>
              <w:lastRenderedPageBreak/>
              <w:t>Inteligentné</w:t>
            </w:r>
            <w:r>
              <w:rPr>
                <w:rFonts w:ascii="Arial" w:hAnsi="Arial"/>
                <w:b/>
                <w:spacing w:val="-16"/>
                <w:w w:val="105"/>
                <w:sz w:val="2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5"/>
              </w:rPr>
              <w:t>obytné</w:t>
            </w:r>
            <w:r>
              <w:rPr>
                <w:rFonts w:ascii="Arial" w:hAnsi="Arial"/>
                <w:b/>
                <w:spacing w:val="-16"/>
                <w:w w:val="105"/>
                <w:sz w:val="2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25"/>
              </w:rPr>
              <w:t>budovy</w:t>
            </w:r>
          </w:p>
          <w:p w:rsidR="007E1A28" w:rsidRDefault="005F043B">
            <w:pPr>
              <w:pStyle w:val="TableParagraph"/>
              <w:spacing w:before="84" w:line="319" w:lineRule="auto"/>
              <w:ind w:left="217" w:right="10"/>
              <w:rPr>
                <w:sz w:val="21"/>
              </w:rPr>
            </w:pPr>
            <w:r>
              <w:rPr>
                <w:sz w:val="21"/>
              </w:rPr>
              <w:t>Pod týmto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názvom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apríla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2022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konal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tematický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workshop,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ktorý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zorganizovala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Implementačná agentúra MPSVR SR prostredníctvom národného projektu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Deinštitucionalizácia</w:t>
            </w:r>
            <w:proofErr w:type="spellEnd"/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zariadení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sociálnych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služieb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Podpora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transformačných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tímov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(NP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DI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PTT)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za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odbornej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podpory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partnera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projektu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CEDA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–</w:t>
            </w:r>
            <w:r>
              <w:rPr>
                <w:spacing w:val="-16"/>
                <w:w w:val="11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Fakulta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architektúry</w:t>
            </w:r>
          </w:p>
          <w:p w:rsidR="007E1A28" w:rsidRDefault="005F043B">
            <w:pPr>
              <w:pStyle w:val="TableParagraph"/>
              <w:spacing w:line="319" w:lineRule="auto"/>
              <w:ind w:left="217"/>
              <w:rPr>
                <w:sz w:val="21"/>
              </w:rPr>
            </w:pPr>
            <w:r>
              <w:rPr>
                <w:sz w:val="21"/>
              </w:rPr>
              <w:t>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dizajnu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STU.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Odborným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lektorom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doc.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Ing.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arch.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Branislav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Puškár,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PhD.,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ktorý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sz w:val="21"/>
              </w:rPr>
              <w:t>dlhodobo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venuje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novým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technológiám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stavebníctve.</w:t>
            </w:r>
          </w:p>
          <w:p w:rsidR="007E1A28" w:rsidRDefault="005F043B">
            <w:pPr>
              <w:pStyle w:val="TableParagraph"/>
              <w:spacing w:line="319" w:lineRule="auto"/>
              <w:ind w:left="217" w:right="423"/>
              <w:rPr>
                <w:sz w:val="21"/>
              </w:rPr>
            </w:pPr>
            <w:r>
              <w:rPr>
                <w:w w:val="105"/>
                <w:sz w:val="21"/>
              </w:rPr>
              <w:t>V úvode bol predstavený pojem „Inteligentné budovy“ ako stavby, ktoré poskytujú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výnimočné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vlastnosti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(komfort,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produktivitu)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pri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minimálnych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pr</w:t>
            </w:r>
            <w:r>
              <w:rPr>
                <w:sz w:val="21"/>
              </w:rPr>
              <w:t>evádzkových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nákladoch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minimálnej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uhlíkovej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stope.</w:t>
            </w:r>
          </w:p>
          <w:p w:rsidR="007E1A28" w:rsidRDefault="005F043B">
            <w:pPr>
              <w:pStyle w:val="TableParagraph"/>
              <w:spacing w:line="319" w:lineRule="auto"/>
              <w:ind w:left="217" w:right="284"/>
              <w:rPr>
                <w:sz w:val="21"/>
              </w:rPr>
            </w:pPr>
            <w:r>
              <w:rPr>
                <w:sz w:val="21"/>
              </w:rPr>
              <w:t>Koncept inteligentných budov sa začína vyvíjať v USA v roku 1982. Tejto téme bola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venovaná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prvá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časť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workshopu.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Druhá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časť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workshopu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bola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zameraná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technologické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nástroje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tvorby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inteligentných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budov.</w:t>
            </w:r>
          </w:p>
          <w:p w:rsidR="007E1A28" w:rsidRDefault="005F043B">
            <w:pPr>
              <w:pStyle w:val="TableParagraph"/>
              <w:spacing w:line="319" w:lineRule="auto"/>
              <w:ind w:left="217" w:right="2523"/>
              <w:rPr>
                <w:sz w:val="21"/>
              </w:rPr>
            </w:pPr>
            <w:r>
              <w:rPr>
                <w:w w:val="105"/>
                <w:sz w:val="21"/>
              </w:rPr>
              <w:t>Celý článok si môžete prečítať na webovej stránke projektu tu: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hyperlink r:id="rId10">
              <w:r>
                <w:rPr>
                  <w:color w:val="0000ED"/>
                  <w:w w:val="105"/>
                  <w:sz w:val="21"/>
                </w:rPr>
                <w:t>https://www.npdi.gov.sk/inteligentne-obytne-budovy/index.html?</w:t>
              </w:r>
              <w:r>
                <w:rPr>
                  <w:color w:val="0000ED"/>
                  <w:spacing w:val="-56"/>
                  <w:w w:val="105"/>
                  <w:sz w:val="21"/>
                </w:rPr>
                <w:t xml:space="preserve"> </w:t>
              </w:r>
              <w:proofErr w:type="spellStart"/>
              <w:r>
                <w:rPr>
                  <w:color w:val="0000ED"/>
                  <w:w w:val="105"/>
                  <w:sz w:val="21"/>
                </w:rPr>
                <w:t>csrt</w:t>
              </w:r>
              <w:proofErr w:type="spellEnd"/>
              <w:r>
                <w:rPr>
                  <w:color w:val="0000ED"/>
                  <w:w w:val="105"/>
                  <w:sz w:val="21"/>
                </w:rPr>
                <w:t>=155724831232180369</w:t>
              </w:r>
              <w:r>
                <w:rPr>
                  <w:color w:val="0000ED"/>
                  <w:w w:val="105"/>
                  <w:sz w:val="21"/>
                </w:rPr>
                <w:t>35</w:t>
              </w:r>
            </w:hyperlink>
          </w:p>
        </w:tc>
      </w:tr>
      <w:tr w:rsidR="007E1A28">
        <w:trPr>
          <w:trHeight w:val="210"/>
        </w:trPr>
        <w:tc>
          <w:tcPr>
            <w:tcW w:w="9004" w:type="dxa"/>
            <w:shd w:val="clear" w:color="auto" w:fill="F16E21"/>
          </w:tcPr>
          <w:p w:rsidR="007E1A28" w:rsidRDefault="007E1A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E1A28">
        <w:trPr>
          <w:trHeight w:val="3691"/>
        </w:trPr>
        <w:tc>
          <w:tcPr>
            <w:tcW w:w="9004" w:type="dxa"/>
            <w:shd w:val="clear" w:color="auto" w:fill="FAF6F5"/>
          </w:tcPr>
          <w:p w:rsidR="007E1A28" w:rsidRDefault="007E1A28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7E1A28" w:rsidRDefault="005F043B">
            <w:pPr>
              <w:pStyle w:val="TableParagraph"/>
              <w:ind w:left="2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Tematické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workshopy</w:t>
            </w:r>
          </w:p>
          <w:p w:rsidR="007E1A28" w:rsidRDefault="005F043B">
            <w:pPr>
              <w:pStyle w:val="TableParagraph"/>
              <w:spacing w:before="86"/>
              <w:ind w:left="217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mesiacoch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máj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jún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môžete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tešiť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nasledovné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tematické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workshopy:</w:t>
            </w:r>
          </w:p>
          <w:p w:rsidR="007E1A28" w:rsidRDefault="007E1A28">
            <w:pPr>
              <w:pStyle w:val="TableParagraph"/>
              <w:spacing w:before="8" w:after="1"/>
              <w:rPr>
                <w:rFonts w:ascii="Arial"/>
                <w:b/>
                <w:sz w:val="28"/>
              </w:rPr>
            </w:pPr>
          </w:p>
          <w:p w:rsidR="007E1A28" w:rsidRDefault="005F043B">
            <w:pPr>
              <w:pStyle w:val="TableParagraph"/>
              <w:ind w:right="-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sk-SK"/>
              </w:rPr>
              <w:drawing>
                <wp:inline distT="0" distB="0" distL="0" distR="0">
                  <wp:extent cx="5735237" cy="1395602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237" cy="13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A28" w:rsidRDefault="007E1A28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</w:tc>
      </w:tr>
      <w:tr w:rsidR="007E1A28">
        <w:trPr>
          <w:trHeight w:val="210"/>
        </w:trPr>
        <w:tc>
          <w:tcPr>
            <w:tcW w:w="9004" w:type="dxa"/>
            <w:shd w:val="clear" w:color="auto" w:fill="F16E21"/>
          </w:tcPr>
          <w:p w:rsidR="007E1A28" w:rsidRDefault="007E1A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E1A28">
        <w:trPr>
          <w:trHeight w:val="3256"/>
        </w:trPr>
        <w:tc>
          <w:tcPr>
            <w:tcW w:w="9004" w:type="dxa"/>
            <w:shd w:val="clear" w:color="auto" w:fill="FAF6F5"/>
          </w:tcPr>
          <w:p w:rsidR="007E1A28" w:rsidRDefault="007E1A28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7E1A28" w:rsidRDefault="005F043B">
            <w:pPr>
              <w:pStyle w:val="TableParagraph"/>
              <w:ind w:left="2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Mohlo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by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Vás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zaujímať</w:t>
            </w:r>
          </w:p>
          <w:p w:rsidR="007E1A28" w:rsidRDefault="007E1A28">
            <w:pPr>
              <w:pStyle w:val="TableParagraph"/>
              <w:spacing w:before="3"/>
              <w:rPr>
                <w:rFonts w:ascii="Arial"/>
                <w:b/>
                <w:sz w:val="33"/>
              </w:rPr>
            </w:pPr>
          </w:p>
          <w:p w:rsidR="007E1A28" w:rsidRDefault="005F043B">
            <w:pPr>
              <w:pStyle w:val="TableParagraph"/>
              <w:ind w:left="21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Samosprávam</w:t>
            </w:r>
            <w:r>
              <w:rPr>
                <w:rFonts w:ascii="Arial" w:hAnsi="Arial"/>
                <w:b/>
                <w:spacing w:val="-1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chýbajú</w:t>
            </w:r>
            <w:r>
              <w:rPr>
                <w:rFonts w:ascii="Arial" w:hAnsi="Arial"/>
                <w:b/>
                <w:spacing w:val="-1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opatrovateľ</w:t>
            </w:r>
            <w:bookmarkStart w:id="0" w:name="_GoBack"/>
            <w:bookmarkEnd w:id="0"/>
            <w:r>
              <w:rPr>
                <w:rFonts w:ascii="Arial" w:hAnsi="Arial"/>
                <w:b/>
                <w:sz w:val="21"/>
              </w:rPr>
              <w:t>ky</w:t>
            </w:r>
          </w:p>
          <w:p w:rsidR="007E1A28" w:rsidRDefault="005F043B">
            <w:pPr>
              <w:pStyle w:val="TableParagraph"/>
              <w:spacing w:before="92" w:line="319" w:lineRule="auto"/>
              <w:ind w:left="217" w:right="284"/>
              <w:rPr>
                <w:sz w:val="21"/>
              </w:rPr>
            </w:pPr>
            <w:r>
              <w:rPr>
                <w:sz w:val="21"/>
              </w:rPr>
              <w:t>S týmto názvom odvysielala Slovenská televízia v Televíznych novinách z 13.04.2022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reportáž, ktorej ústrednou témou je nedostatok personálu v oblasti poskytovania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sociálnych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služieb.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Banskobystrickom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samosprávnom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kraji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poskytli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pracovné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miesta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aj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piatim odídencom z Ukrajiny. Viac informácií získate tu: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hyperlink r:id="rId12" w:anchor="2495">
              <w:r>
                <w:rPr>
                  <w:color w:val="0000ED"/>
                  <w:w w:val="105"/>
                  <w:sz w:val="21"/>
                </w:rPr>
                <w:t>https://www.rtvs.sk/televizia/archiv/13982/320873#2495</w:t>
              </w:r>
            </w:hyperlink>
          </w:p>
        </w:tc>
      </w:tr>
      <w:tr w:rsidR="007E1A28">
        <w:trPr>
          <w:trHeight w:val="210"/>
        </w:trPr>
        <w:tc>
          <w:tcPr>
            <w:tcW w:w="9004" w:type="dxa"/>
            <w:shd w:val="clear" w:color="auto" w:fill="F16E21"/>
          </w:tcPr>
          <w:p w:rsidR="007E1A28" w:rsidRDefault="007E1A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E1A28">
        <w:trPr>
          <w:trHeight w:val="2521"/>
        </w:trPr>
        <w:tc>
          <w:tcPr>
            <w:tcW w:w="9004" w:type="dxa"/>
            <w:shd w:val="clear" w:color="auto" w:fill="FAF6F5"/>
          </w:tcPr>
          <w:p w:rsidR="007E1A28" w:rsidRDefault="007E1A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E1A28" w:rsidRDefault="007E1A28">
      <w:pPr>
        <w:rPr>
          <w:rFonts w:ascii="Times New Roman"/>
          <w:sz w:val="20"/>
        </w:rPr>
        <w:sectPr w:rsidR="007E1A28">
          <w:pgSz w:w="11900" w:h="16840"/>
          <w:pgMar w:top="560" w:right="1320" w:bottom="280" w:left="1360" w:header="708" w:footer="708" w:gutter="0"/>
          <w:cols w:space="708"/>
        </w:sectPr>
      </w:pPr>
    </w:p>
    <w:p w:rsidR="007E1A28" w:rsidRDefault="005F043B">
      <w:pPr>
        <w:spacing w:before="81"/>
        <w:ind w:left="323"/>
        <w:rPr>
          <w:rFonts w:ascii="Arial" w:hAnsi="Arial"/>
          <w:b/>
          <w:sz w:val="24"/>
        </w:rPr>
      </w:pPr>
      <w:r>
        <w:lastRenderedPageBreak/>
        <w:pict>
          <v:group id="_x0000_s1032" style="position:absolute;left:0;text-align:left;margin-left:73.25pt;margin-top:29pt;width:450.25pt;height:784.9pt;z-index:-15831552;mso-position-horizontal-relative:page;mso-position-vertical-relative:page" coordorigin="1465,580" coordsize="9005,15698">
            <v:shape id="_x0000_s1034" style="position:absolute;left:1465;top:580;width:9005;height:15698" coordorigin="1465,580" coordsize="9005,15698" path="m10470,580r-9005,l1465,3641r,12366l1465,16277r9005,l10470,16007r,-12366l10470,580xe" fillcolor="#faf6f5" stroked="f">
              <v:path arrowok="t"/>
            </v:shape>
            <v:shape id="_x0000_s1033" type="#_x0000_t75" style="position:absolute;left:1690;top:3776;width:8554;height:12096">
              <v:imagedata r:id="rId13" o:title=""/>
            </v:shape>
            <w10:wrap anchorx="page" anchory="page"/>
          </v:group>
        </w:pict>
      </w:r>
      <w:r>
        <w:rPr>
          <w:rFonts w:ascii="Arial" w:hAnsi="Arial"/>
          <w:b/>
          <w:w w:val="95"/>
          <w:sz w:val="24"/>
        </w:rPr>
        <w:t>Regionálna</w:t>
      </w:r>
      <w:r>
        <w:rPr>
          <w:rFonts w:ascii="Arial" w:hAnsi="Arial"/>
          <w:b/>
          <w:spacing w:val="23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konferencia</w:t>
      </w:r>
      <w:r>
        <w:rPr>
          <w:rFonts w:ascii="Arial" w:hAnsi="Arial"/>
          <w:b/>
          <w:spacing w:val="23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"Seniori</w:t>
      </w:r>
      <w:r>
        <w:rPr>
          <w:rFonts w:ascii="Arial" w:hAnsi="Arial"/>
          <w:b/>
          <w:spacing w:val="23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</w:t>
      </w:r>
      <w:r>
        <w:rPr>
          <w:rFonts w:ascii="Arial" w:hAnsi="Arial"/>
          <w:b/>
          <w:spacing w:val="23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sociálnych</w:t>
      </w:r>
      <w:r>
        <w:rPr>
          <w:rFonts w:ascii="Arial" w:hAnsi="Arial"/>
          <w:b/>
          <w:spacing w:val="23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službách"</w:t>
      </w:r>
    </w:p>
    <w:p w:rsidR="007E1A28" w:rsidRDefault="007E1A28">
      <w:pPr>
        <w:pStyle w:val="Zkladntext"/>
        <w:spacing w:before="4"/>
        <w:rPr>
          <w:rFonts w:ascii="Arial"/>
          <w:b/>
          <w:sz w:val="28"/>
        </w:rPr>
      </w:pPr>
    </w:p>
    <w:p w:rsidR="007E1A28" w:rsidRDefault="005F043B">
      <w:pPr>
        <w:pStyle w:val="Nadpis1"/>
        <w:spacing w:line="319" w:lineRule="auto"/>
        <w:ind w:right="388"/>
      </w:pPr>
      <w:r>
        <w:t>Implementačná agentúra MPSVR SR v rámci NP DI PTT a v spolupráci s partnermi</w:t>
      </w:r>
      <w:r>
        <w:rPr>
          <w:spacing w:val="1"/>
        </w:rPr>
        <w:t xml:space="preserve"> </w:t>
      </w:r>
      <w:r>
        <w:t>projektu,</w:t>
      </w:r>
      <w:r>
        <w:rPr>
          <w:spacing w:val="3"/>
        </w:rPr>
        <w:t xml:space="preserve"> </w:t>
      </w:r>
      <w:r>
        <w:t>Vás</w:t>
      </w:r>
      <w:r>
        <w:rPr>
          <w:spacing w:val="4"/>
        </w:rPr>
        <w:t xml:space="preserve"> </w:t>
      </w:r>
      <w:r>
        <w:t>pozýva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regionálnu</w:t>
      </w:r>
      <w:r>
        <w:rPr>
          <w:spacing w:val="4"/>
        </w:rPr>
        <w:t xml:space="preserve"> </w:t>
      </w:r>
      <w:r>
        <w:t>konferenciu</w:t>
      </w:r>
      <w:r>
        <w:rPr>
          <w:spacing w:val="3"/>
        </w:rPr>
        <w:t xml:space="preserve"> </w:t>
      </w:r>
      <w:r>
        <w:t>"Seniori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sociálnych</w:t>
      </w:r>
      <w:r>
        <w:rPr>
          <w:spacing w:val="4"/>
        </w:rPr>
        <w:t xml:space="preserve"> </w:t>
      </w:r>
      <w:r>
        <w:t>službách",</w:t>
      </w:r>
      <w:r>
        <w:rPr>
          <w:spacing w:val="4"/>
        </w:rPr>
        <w:t xml:space="preserve"> </w:t>
      </w:r>
      <w:r>
        <w:t>ktorá</w:t>
      </w:r>
      <w:r>
        <w:rPr>
          <w:spacing w:val="3"/>
        </w:rPr>
        <w:t xml:space="preserve"> </w:t>
      </w:r>
      <w:r>
        <w:t>sa</w:t>
      </w:r>
      <w:r>
        <w:rPr>
          <w:spacing w:val="-52"/>
        </w:rPr>
        <w:t xml:space="preserve"> </w:t>
      </w:r>
      <w:r>
        <w:t>uskutoční</w:t>
      </w:r>
      <w:r>
        <w:rPr>
          <w:spacing w:val="-3"/>
        </w:rPr>
        <w:t xml:space="preserve"> </w:t>
      </w:r>
      <w:r>
        <w:t>31.05.2022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čase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9:00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hoteli</w:t>
      </w:r>
      <w:r>
        <w:rPr>
          <w:spacing w:val="-2"/>
        </w:rPr>
        <w:t xml:space="preserve"> </w:t>
      </w:r>
      <w:proofErr w:type="spellStart"/>
      <w:r>
        <w:t>Color</w:t>
      </w:r>
      <w:proofErr w:type="spellEnd"/>
      <w:r>
        <w:t>,</w:t>
      </w:r>
      <w:r>
        <w:rPr>
          <w:spacing w:val="-3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>Starom</w:t>
      </w:r>
      <w:r>
        <w:rPr>
          <w:spacing w:val="-3"/>
        </w:rPr>
        <w:t xml:space="preserve"> </w:t>
      </w:r>
      <w:r>
        <w:t>mýte</w:t>
      </w:r>
      <w:r>
        <w:rPr>
          <w:spacing w:val="-2"/>
        </w:rPr>
        <w:t xml:space="preserve"> </w:t>
      </w:r>
      <w:r>
        <w:t>3095/1</w:t>
      </w:r>
    </w:p>
    <w:p w:rsidR="007E1A28" w:rsidRDefault="005F043B">
      <w:pPr>
        <w:spacing w:line="235" w:lineRule="exact"/>
        <w:ind w:left="323"/>
        <w:rPr>
          <w:sz w:val="21"/>
        </w:rPr>
      </w:pPr>
      <w:r>
        <w:rPr>
          <w:sz w:val="21"/>
        </w:rPr>
        <w:t>v</w:t>
      </w:r>
      <w:r>
        <w:rPr>
          <w:spacing w:val="-5"/>
          <w:sz w:val="21"/>
        </w:rPr>
        <w:t xml:space="preserve"> </w:t>
      </w:r>
      <w:r>
        <w:rPr>
          <w:sz w:val="21"/>
        </w:rPr>
        <w:t>Bratislave.</w:t>
      </w:r>
    </w:p>
    <w:p w:rsidR="007E1A28" w:rsidRDefault="005F043B">
      <w:pPr>
        <w:pStyle w:val="Nadpis1"/>
        <w:spacing w:before="78" w:line="319" w:lineRule="auto"/>
        <w:ind w:right="383"/>
      </w:pPr>
      <w:r>
        <w:t>Bližšie</w:t>
      </w:r>
      <w:r>
        <w:rPr>
          <w:spacing w:val="9"/>
        </w:rPr>
        <w:t xml:space="preserve"> </w:t>
      </w:r>
      <w:r>
        <w:t>informácie</w:t>
      </w:r>
      <w:r>
        <w:rPr>
          <w:spacing w:val="10"/>
        </w:rPr>
        <w:t xml:space="preserve"> </w:t>
      </w:r>
      <w:r>
        <w:t>ohľadne</w:t>
      </w:r>
      <w:r>
        <w:rPr>
          <w:spacing w:val="10"/>
        </w:rPr>
        <w:t xml:space="preserve"> </w:t>
      </w:r>
      <w:r>
        <w:t>prihlásenia</w:t>
      </w:r>
      <w:r>
        <w:rPr>
          <w:spacing w:val="10"/>
        </w:rPr>
        <w:t xml:space="preserve"> </w:t>
      </w:r>
      <w:r>
        <w:t>budú</w:t>
      </w:r>
      <w:r>
        <w:rPr>
          <w:spacing w:val="10"/>
        </w:rPr>
        <w:t xml:space="preserve"> </w:t>
      </w:r>
      <w:r>
        <w:t>zverejnené</w:t>
      </w:r>
      <w:r>
        <w:rPr>
          <w:spacing w:val="10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webovej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t>facebookovej</w:t>
      </w:r>
      <w:proofErr w:type="spellEnd"/>
      <w:r>
        <w:rPr>
          <w:spacing w:val="-53"/>
        </w:rPr>
        <w:t xml:space="preserve"> </w:t>
      </w:r>
      <w:r>
        <w:rPr>
          <w:w w:val="105"/>
        </w:rPr>
        <w:t>stránke</w:t>
      </w:r>
      <w:r>
        <w:rPr>
          <w:spacing w:val="-11"/>
          <w:w w:val="105"/>
        </w:rPr>
        <w:t xml:space="preserve"> </w:t>
      </w:r>
      <w:r>
        <w:rPr>
          <w:w w:val="105"/>
        </w:rPr>
        <w:t>projektu</w:t>
      </w:r>
      <w:r>
        <w:rPr>
          <w:spacing w:val="-11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máji.</w:t>
      </w:r>
    </w:p>
    <w:p w:rsidR="007E1A28" w:rsidRDefault="005F043B">
      <w:pPr>
        <w:spacing w:line="236" w:lineRule="exact"/>
        <w:ind w:left="323"/>
        <w:rPr>
          <w:sz w:val="21"/>
        </w:rPr>
      </w:pPr>
      <w:r>
        <w:rPr>
          <w:sz w:val="21"/>
        </w:rPr>
        <w:t>Konferencia</w:t>
      </w:r>
      <w:r>
        <w:rPr>
          <w:spacing w:val="1"/>
          <w:sz w:val="21"/>
        </w:rPr>
        <w:t xml:space="preserve"> </w:t>
      </w:r>
      <w:r>
        <w:rPr>
          <w:sz w:val="21"/>
        </w:rPr>
        <w:t>sa</w:t>
      </w:r>
      <w:r>
        <w:rPr>
          <w:spacing w:val="1"/>
          <w:sz w:val="21"/>
        </w:rPr>
        <w:t xml:space="preserve"> </w:t>
      </w:r>
      <w:r>
        <w:rPr>
          <w:sz w:val="21"/>
        </w:rPr>
        <w:t>bude</w:t>
      </w:r>
      <w:r>
        <w:rPr>
          <w:spacing w:val="1"/>
          <w:sz w:val="21"/>
        </w:rPr>
        <w:t xml:space="preserve"> </w:t>
      </w:r>
      <w:r>
        <w:rPr>
          <w:sz w:val="21"/>
        </w:rPr>
        <w:t>konať</w:t>
      </w:r>
      <w:r>
        <w:rPr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prezenčnou </w:t>
      </w:r>
      <w:r>
        <w:rPr>
          <w:sz w:val="21"/>
        </w:rPr>
        <w:t>aj</w:t>
      </w:r>
      <w:r>
        <w:rPr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online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sz w:val="21"/>
        </w:rPr>
        <w:t>formou.</w:t>
      </w:r>
    </w:p>
    <w:p w:rsidR="007E1A28" w:rsidRDefault="007E1A28">
      <w:pPr>
        <w:spacing w:line="236" w:lineRule="exact"/>
        <w:rPr>
          <w:sz w:val="21"/>
        </w:rPr>
        <w:sectPr w:rsidR="007E1A28">
          <w:pgSz w:w="11900" w:h="16840"/>
          <w:pgMar w:top="540" w:right="1320" w:bottom="280" w:left="1360" w:header="708" w:footer="708" w:gutter="0"/>
          <w:cols w:space="708"/>
        </w:sectPr>
      </w:pPr>
    </w:p>
    <w:p w:rsidR="007E1A28" w:rsidRDefault="005F043B">
      <w:pPr>
        <w:pStyle w:val="Zkladntext"/>
        <w:rPr>
          <w:sz w:val="20"/>
        </w:rPr>
      </w:pPr>
      <w:r>
        <w:lastRenderedPageBreak/>
        <w:pict>
          <v:group id="_x0000_s1026" style="position:absolute;margin-left:73.25pt;margin-top:29pt;width:450.25pt;height:773.65pt;z-index:-15831040;mso-position-horizontal-relative:page;mso-position-vertical-relative:page" coordorigin="1465,580" coordsize="9005,15473">
            <v:rect id="_x0000_s1031" style="position:absolute;left:1465;top:580;width:9005;height:12231" fillcolor="#faf6f5" stroked="f"/>
            <v:rect id="_x0000_s1030" style="position:absolute;left:1465;top:12810;width:9005;height:211" fillcolor="#f16e21" stroked="f"/>
            <v:shape id="_x0000_s1029" style="position:absolute;left:1465;top:13020;width:9005;height:3032" coordorigin="1465,13021" coordsize="9005,3032" path="m10470,13021r-9005,l1465,13231r,735l1465,15002r,1050l10470,16052r,-1050l10470,13966r,-735l10470,13021xe" fillcolor="#faf6f5" stroked="f">
              <v:path arrowok="t"/>
            </v:shape>
            <v:shape id="_x0000_s1028" type="#_x0000_t75" style="position:absolute;left:1690;top:580;width:8554;height:12096">
              <v:imagedata r:id="rId14" o:title=""/>
            </v:shape>
            <v:shape id="_x0000_s1027" type="#_x0000_t75" style="position:absolute;left:5697;top:13335;width:526;height:526">
              <v:imagedata r:id="rId15" o:title=""/>
            </v:shape>
            <w10:wrap anchorx="page" anchory="page"/>
          </v:group>
        </w:pict>
      </w: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rPr>
          <w:sz w:val="20"/>
        </w:rPr>
      </w:pPr>
    </w:p>
    <w:p w:rsidR="007E1A28" w:rsidRDefault="007E1A28">
      <w:pPr>
        <w:pStyle w:val="Zkladntext"/>
        <w:spacing w:before="7"/>
        <w:rPr>
          <w:sz w:val="17"/>
        </w:rPr>
      </w:pPr>
    </w:p>
    <w:p w:rsidR="007E1A28" w:rsidRDefault="005F043B">
      <w:pPr>
        <w:pStyle w:val="Zkladntext"/>
        <w:spacing w:before="106"/>
        <w:ind w:left="2076"/>
      </w:pPr>
      <w:r>
        <w:rPr>
          <w:spacing w:val="-1"/>
          <w:w w:val="105"/>
        </w:rPr>
        <w:t>Mgr.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Zuzana</w:t>
      </w:r>
      <w:r>
        <w:rPr>
          <w:spacing w:val="-8"/>
          <w:w w:val="105"/>
        </w:rPr>
        <w:t xml:space="preserve"> </w:t>
      </w:r>
      <w:r>
        <w:rPr>
          <w:w w:val="105"/>
        </w:rPr>
        <w:t>Hricová</w:t>
      </w:r>
      <w:r>
        <w:rPr>
          <w:spacing w:val="-8"/>
          <w:w w:val="105"/>
        </w:rPr>
        <w:t xml:space="preserve"> </w:t>
      </w:r>
      <w:r>
        <w:rPr>
          <w:w w:val="115"/>
        </w:rPr>
        <w:t>/</w:t>
      </w:r>
      <w:r>
        <w:rPr>
          <w:spacing w:val="-11"/>
          <w:w w:val="115"/>
        </w:rPr>
        <w:t xml:space="preserve"> </w:t>
      </w:r>
      <w:r>
        <w:rPr>
          <w:w w:val="105"/>
        </w:rPr>
        <w:t>Manažér</w:t>
      </w:r>
      <w:r>
        <w:rPr>
          <w:spacing w:val="-8"/>
          <w:w w:val="105"/>
        </w:rPr>
        <w:t xml:space="preserve"> </w:t>
      </w:r>
      <w:r>
        <w:rPr>
          <w:w w:val="105"/>
        </w:rPr>
        <w:t>pre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disemináciu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prácu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komunitou</w:t>
      </w:r>
    </w:p>
    <w:p w:rsidR="007E1A28" w:rsidRDefault="005F043B">
      <w:pPr>
        <w:pStyle w:val="Zkladntext"/>
        <w:spacing w:before="74" w:line="319" w:lineRule="auto"/>
        <w:ind w:left="821" w:right="952"/>
        <w:jc w:val="center"/>
      </w:pPr>
      <w:r>
        <w:rPr>
          <w:w w:val="105"/>
        </w:rPr>
        <w:t>Národný</w:t>
      </w:r>
      <w:r>
        <w:rPr>
          <w:spacing w:val="3"/>
          <w:w w:val="105"/>
        </w:rPr>
        <w:t xml:space="preserve"> </w:t>
      </w:r>
      <w:r>
        <w:rPr>
          <w:w w:val="105"/>
        </w:rPr>
        <w:t>projekt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Deinštitucionalizácia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zariadení</w:t>
      </w:r>
      <w:r>
        <w:rPr>
          <w:spacing w:val="3"/>
          <w:w w:val="105"/>
        </w:rPr>
        <w:t xml:space="preserve"> </w:t>
      </w:r>
      <w:r>
        <w:rPr>
          <w:w w:val="105"/>
        </w:rPr>
        <w:t>sociálnych</w:t>
      </w:r>
      <w:r>
        <w:rPr>
          <w:spacing w:val="3"/>
          <w:w w:val="105"/>
        </w:rPr>
        <w:t xml:space="preserve"> </w:t>
      </w:r>
      <w:r>
        <w:rPr>
          <w:w w:val="105"/>
        </w:rPr>
        <w:t>služieb</w:t>
      </w:r>
      <w:r>
        <w:rPr>
          <w:spacing w:val="3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w w:val="105"/>
        </w:rPr>
        <w:t>Podpora</w:t>
      </w:r>
      <w:r>
        <w:rPr>
          <w:spacing w:val="3"/>
          <w:w w:val="105"/>
        </w:rPr>
        <w:t xml:space="preserve"> </w:t>
      </w:r>
      <w:r>
        <w:rPr>
          <w:w w:val="105"/>
        </w:rPr>
        <w:t>transformačných</w:t>
      </w:r>
      <w:r>
        <w:rPr>
          <w:spacing w:val="3"/>
          <w:w w:val="105"/>
        </w:rPr>
        <w:t xml:space="preserve"> </w:t>
      </w:r>
      <w:r>
        <w:rPr>
          <w:w w:val="105"/>
        </w:rPr>
        <w:t>tímov</w:t>
      </w:r>
      <w:r>
        <w:rPr>
          <w:spacing w:val="-42"/>
          <w:w w:val="105"/>
        </w:rPr>
        <w:t xml:space="preserve"> </w:t>
      </w:r>
      <w:r>
        <w:rPr>
          <w:w w:val="110"/>
        </w:rPr>
        <w:t>Odbor</w:t>
      </w:r>
      <w:r>
        <w:rPr>
          <w:spacing w:val="-11"/>
          <w:w w:val="110"/>
        </w:rPr>
        <w:t xml:space="preserve"> </w:t>
      </w:r>
      <w:r>
        <w:rPr>
          <w:w w:val="110"/>
        </w:rPr>
        <w:t>národných</w:t>
      </w:r>
      <w:r>
        <w:rPr>
          <w:spacing w:val="-11"/>
          <w:w w:val="110"/>
        </w:rPr>
        <w:t xml:space="preserve"> </w:t>
      </w:r>
      <w:r>
        <w:rPr>
          <w:w w:val="110"/>
        </w:rPr>
        <w:t>projektov</w:t>
      </w:r>
      <w:r>
        <w:rPr>
          <w:spacing w:val="-11"/>
          <w:w w:val="110"/>
        </w:rPr>
        <w:t xml:space="preserve"> </w:t>
      </w:r>
      <w:r>
        <w:rPr>
          <w:w w:val="110"/>
        </w:rPr>
        <w:t>IA</w:t>
      </w:r>
      <w:r>
        <w:rPr>
          <w:spacing w:val="-11"/>
          <w:w w:val="110"/>
        </w:rPr>
        <w:t xml:space="preserve"> </w:t>
      </w:r>
      <w:r>
        <w:rPr>
          <w:w w:val="110"/>
        </w:rPr>
        <w:t>MPSVR</w:t>
      </w:r>
      <w:r>
        <w:rPr>
          <w:spacing w:val="-10"/>
          <w:w w:val="110"/>
        </w:rPr>
        <w:t xml:space="preserve"> </w:t>
      </w:r>
      <w:r>
        <w:rPr>
          <w:w w:val="110"/>
        </w:rPr>
        <w:t>SR</w:t>
      </w:r>
    </w:p>
    <w:p w:rsidR="007E1A28" w:rsidRDefault="005F043B">
      <w:pPr>
        <w:pStyle w:val="Zkladntext"/>
        <w:spacing w:before="14"/>
        <w:ind w:left="2139"/>
      </w:pPr>
      <w:hyperlink r:id="rId16">
        <w:r>
          <w:rPr>
            <w:color w:val="0000ED"/>
          </w:rPr>
          <w:t>zuzana.hricova@ia.gov.sk</w:t>
        </w:r>
      </w:hyperlink>
      <w:r>
        <w:rPr>
          <w:color w:val="0000ED"/>
          <w:spacing w:val="52"/>
        </w:rPr>
        <w:t xml:space="preserve"> </w:t>
      </w:r>
      <w:r>
        <w:t>+421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2043</w:t>
      </w:r>
      <w:r>
        <w:rPr>
          <w:spacing w:val="5"/>
        </w:rPr>
        <w:t xml:space="preserve"> </w:t>
      </w:r>
      <w:r>
        <w:t xml:space="preserve">1553,  </w:t>
      </w:r>
      <w:r>
        <w:rPr>
          <w:spacing w:val="14"/>
        </w:rPr>
        <w:t xml:space="preserve"> </w:t>
      </w:r>
      <w:r>
        <w:rPr>
          <w:color w:val="0000ED"/>
        </w:rPr>
        <w:t>+421</w:t>
      </w:r>
      <w:r>
        <w:rPr>
          <w:color w:val="0000ED"/>
          <w:spacing w:val="4"/>
        </w:rPr>
        <w:t xml:space="preserve"> </w:t>
      </w:r>
      <w:r>
        <w:rPr>
          <w:color w:val="0000ED"/>
        </w:rPr>
        <w:t>917</w:t>
      </w:r>
      <w:r>
        <w:rPr>
          <w:color w:val="0000ED"/>
          <w:spacing w:val="5"/>
        </w:rPr>
        <w:t xml:space="preserve"> </w:t>
      </w:r>
      <w:r>
        <w:rPr>
          <w:color w:val="0000ED"/>
        </w:rPr>
        <w:t>991259</w:t>
      </w:r>
    </w:p>
    <w:p w:rsidR="007E1A28" w:rsidRDefault="007E1A28">
      <w:pPr>
        <w:pStyle w:val="Zkladntext"/>
        <w:rPr>
          <w:sz w:val="18"/>
        </w:rPr>
      </w:pPr>
    </w:p>
    <w:p w:rsidR="007E1A28" w:rsidRDefault="005F043B">
      <w:pPr>
        <w:pStyle w:val="Zkladntext"/>
        <w:spacing w:before="155" w:line="338" w:lineRule="auto"/>
        <w:ind w:left="1932" w:right="1949"/>
        <w:jc w:val="center"/>
      </w:pPr>
      <w:r>
        <w:rPr>
          <w:w w:val="105"/>
        </w:rPr>
        <w:t>Implementačná</w:t>
      </w:r>
      <w:r>
        <w:rPr>
          <w:spacing w:val="-11"/>
          <w:w w:val="105"/>
        </w:rPr>
        <w:t xml:space="preserve"> </w:t>
      </w:r>
      <w:r>
        <w:rPr>
          <w:w w:val="105"/>
        </w:rPr>
        <w:t>agentúra</w:t>
      </w:r>
      <w:r>
        <w:rPr>
          <w:spacing w:val="-11"/>
          <w:w w:val="105"/>
        </w:rPr>
        <w:t xml:space="preserve"> </w:t>
      </w:r>
      <w:r>
        <w:rPr>
          <w:w w:val="105"/>
        </w:rPr>
        <w:t>Ministerstva</w:t>
      </w:r>
      <w:r>
        <w:rPr>
          <w:spacing w:val="-11"/>
          <w:w w:val="105"/>
        </w:rPr>
        <w:t xml:space="preserve"> </w:t>
      </w:r>
      <w:r>
        <w:rPr>
          <w:w w:val="105"/>
        </w:rPr>
        <w:t>práce,</w:t>
      </w:r>
      <w:r>
        <w:rPr>
          <w:spacing w:val="-11"/>
          <w:w w:val="105"/>
        </w:rPr>
        <w:t xml:space="preserve"> </w:t>
      </w:r>
      <w:r>
        <w:rPr>
          <w:w w:val="105"/>
        </w:rPr>
        <w:t>sociálnych</w:t>
      </w:r>
      <w:r>
        <w:rPr>
          <w:spacing w:val="-10"/>
          <w:w w:val="105"/>
        </w:rPr>
        <w:t xml:space="preserve"> </w:t>
      </w:r>
      <w:r>
        <w:rPr>
          <w:w w:val="105"/>
        </w:rPr>
        <w:t>vecí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rodiny</w:t>
      </w:r>
      <w:r>
        <w:rPr>
          <w:spacing w:val="-11"/>
          <w:w w:val="105"/>
        </w:rPr>
        <w:t xml:space="preserve"> </w:t>
      </w:r>
      <w:r>
        <w:rPr>
          <w:w w:val="105"/>
        </w:rPr>
        <w:t>SR</w:t>
      </w:r>
      <w:r>
        <w:rPr>
          <w:spacing w:val="-41"/>
          <w:w w:val="105"/>
        </w:rPr>
        <w:t xml:space="preserve"> </w:t>
      </w:r>
      <w:r>
        <w:rPr>
          <w:w w:val="105"/>
        </w:rPr>
        <w:t>Sídlo:</w:t>
      </w:r>
      <w:r>
        <w:rPr>
          <w:spacing w:val="-8"/>
          <w:w w:val="105"/>
        </w:rPr>
        <w:t xml:space="preserve"> </w:t>
      </w:r>
      <w:r>
        <w:rPr>
          <w:w w:val="105"/>
        </w:rPr>
        <w:t>Špitálska</w:t>
      </w:r>
      <w:r>
        <w:rPr>
          <w:spacing w:val="-8"/>
          <w:w w:val="105"/>
        </w:rPr>
        <w:t xml:space="preserve"> </w:t>
      </w:r>
      <w:r>
        <w:rPr>
          <w:w w:val="105"/>
        </w:rPr>
        <w:t>6,</w:t>
      </w:r>
      <w:r>
        <w:rPr>
          <w:spacing w:val="-7"/>
          <w:w w:val="105"/>
        </w:rPr>
        <w:t xml:space="preserve"> </w:t>
      </w:r>
      <w:r>
        <w:rPr>
          <w:w w:val="105"/>
        </w:rPr>
        <w:t>814</w:t>
      </w:r>
      <w:r>
        <w:rPr>
          <w:spacing w:val="-8"/>
          <w:w w:val="105"/>
        </w:rPr>
        <w:t xml:space="preserve"> </w:t>
      </w:r>
      <w:r>
        <w:rPr>
          <w:w w:val="105"/>
        </w:rPr>
        <w:t>55</w:t>
      </w:r>
      <w:r>
        <w:rPr>
          <w:spacing w:val="-8"/>
          <w:w w:val="105"/>
        </w:rPr>
        <w:t xml:space="preserve"> </w:t>
      </w:r>
      <w:r>
        <w:rPr>
          <w:w w:val="105"/>
        </w:rPr>
        <w:t>Bratislava</w:t>
      </w:r>
    </w:p>
    <w:p w:rsidR="007E1A28" w:rsidRDefault="005F043B">
      <w:pPr>
        <w:pStyle w:val="Zkladntext"/>
        <w:spacing w:line="166" w:lineRule="exact"/>
        <w:ind w:left="408" w:right="425"/>
        <w:jc w:val="center"/>
      </w:pPr>
      <w:r>
        <w:t>Doručovacia</w:t>
      </w:r>
      <w:r>
        <w:rPr>
          <w:spacing w:val="8"/>
        </w:rPr>
        <w:t xml:space="preserve"> </w:t>
      </w:r>
      <w:r>
        <w:t>adresa:</w:t>
      </w:r>
      <w:r>
        <w:rPr>
          <w:spacing w:val="9"/>
        </w:rPr>
        <w:t xml:space="preserve"> </w:t>
      </w:r>
      <w:r>
        <w:t>Nevädzová</w:t>
      </w:r>
      <w:r>
        <w:rPr>
          <w:spacing w:val="8"/>
        </w:rPr>
        <w:t xml:space="preserve"> </w:t>
      </w:r>
      <w:r>
        <w:t>5,</w:t>
      </w:r>
      <w:r>
        <w:rPr>
          <w:spacing w:val="9"/>
        </w:rPr>
        <w:t xml:space="preserve"> </w:t>
      </w:r>
      <w:r>
        <w:t>814</w:t>
      </w:r>
      <w:r>
        <w:rPr>
          <w:spacing w:val="9"/>
        </w:rPr>
        <w:t xml:space="preserve"> </w:t>
      </w:r>
      <w:r>
        <w:t>55</w:t>
      </w:r>
      <w:r>
        <w:rPr>
          <w:spacing w:val="8"/>
        </w:rPr>
        <w:t xml:space="preserve"> </w:t>
      </w:r>
      <w:r>
        <w:t>Bratislava</w:t>
      </w:r>
    </w:p>
    <w:sectPr w:rsidR="007E1A28">
      <w:pgSz w:w="11900" w:h="16840"/>
      <w:pgMar w:top="56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1A28"/>
    <w:rsid w:val="005F043B"/>
    <w:rsid w:val="007E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410D00A5-55DE-46E8-95AF-93EF46F1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ind w:left="323"/>
      <w:outlineLvl w:val="0"/>
    </w:pPr>
    <w:rPr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16"/>
      <w:szCs w:val="1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loyment.gov.sk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sf.gov.sk/" TargetMode="External"/><Relationship Id="rId12" Type="http://schemas.openxmlformats.org/officeDocument/2006/relationships/hyperlink" Target="https://www.rtvs.sk/televizia/archiv/13982/320873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zuzana.hricova@ia.gov.s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hyperlink" Target="https://www.npdi.gov.sk/inteligentne-obytne-budovy/index.html?csrt=15572483123218036935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a.gov.sk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2</cp:revision>
  <dcterms:created xsi:type="dcterms:W3CDTF">2022-04-29T07:32:00Z</dcterms:created>
  <dcterms:modified xsi:type="dcterms:W3CDTF">2022-04-29T07:32:00Z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Creator">
    <vt:lpwstr>Mozilla/5.0 (Windows NT 10.0; Win64; x64) AppleWebKit/537.36 (KHTML, like Gecko) Chrome/100.0.4896.127 Safari/537.36</vt:lpwstr>
  </property>
  <property fmtid="{D5CDD505-2E9C-101B-9397-08002B2CF9AE}" pid="4" name="LastSaved">
    <vt:filetime>2022-04-29T00:00:00Z</vt:filetime>
  </property>
</Properties>
</file>